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6F6" w:rsidRDefault="003E6415" w:rsidP="007A56F6">
      <w:pPr>
        <w:jc w:val="both"/>
        <w:rPr>
          <w:b/>
          <w:i/>
          <w:u w:val="single"/>
        </w:rPr>
      </w:pPr>
      <w:r w:rsidRPr="00366019">
        <w:rPr>
          <w:b/>
          <w:i/>
          <w:u w:val="single"/>
        </w:rPr>
        <w:t>201</w:t>
      </w:r>
      <w:r w:rsidR="00222B43">
        <w:rPr>
          <w:b/>
          <w:i/>
          <w:u w:val="single"/>
        </w:rPr>
        <w:t>2</w:t>
      </w:r>
      <w:r w:rsidR="008541D7" w:rsidRPr="00366019">
        <w:rPr>
          <w:b/>
          <w:i/>
          <w:u w:val="single"/>
        </w:rPr>
        <w:t>-0</w:t>
      </w:r>
      <w:r w:rsidR="00222B43">
        <w:rPr>
          <w:b/>
          <w:i/>
          <w:u w:val="single"/>
        </w:rPr>
        <w:t>2</w:t>
      </w:r>
      <w:r w:rsidR="008541D7" w:rsidRPr="00366019">
        <w:rPr>
          <w:b/>
          <w:i/>
          <w:u w:val="single"/>
        </w:rPr>
        <w:t>-</w:t>
      </w:r>
      <w:r w:rsidR="00222B43">
        <w:rPr>
          <w:b/>
          <w:i/>
          <w:u w:val="single"/>
        </w:rPr>
        <w:t>28</w:t>
      </w:r>
      <w:r w:rsidR="00EB3A45">
        <w:rPr>
          <w:b/>
          <w:i/>
          <w:u w:val="single"/>
        </w:rPr>
        <w:t xml:space="preserve"> raport nr </w:t>
      </w:r>
      <w:r w:rsidR="00210F89">
        <w:rPr>
          <w:b/>
          <w:i/>
          <w:u w:val="single"/>
        </w:rPr>
        <w:t>0</w:t>
      </w:r>
      <w:r w:rsidR="00EB3A45">
        <w:rPr>
          <w:b/>
          <w:i/>
          <w:u w:val="single"/>
        </w:rPr>
        <w:t>5/</w:t>
      </w:r>
      <w:r w:rsidR="008541D7" w:rsidRPr="00366019">
        <w:rPr>
          <w:b/>
          <w:i/>
          <w:u w:val="single"/>
        </w:rPr>
        <w:t>201</w:t>
      </w:r>
      <w:r w:rsidR="00222B43">
        <w:rPr>
          <w:b/>
          <w:i/>
          <w:u w:val="single"/>
        </w:rPr>
        <w:t>2</w:t>
      </w:r>
      <w:r w:rsidR="007A56F6" w:rsidRPr="00366019">
        <w:rPr>
          <w:b/>
          <w:i/>
          <w:u w:val="single"/>
        </w:rPr>
        <w:t>: Zmiana termin</w:t>
      </w:r>
      <w:r w:rsidR="00222B43">
        <w:rPr>
          <w:b/>
          <w:i/>
          <w:u w:val="single"/>
        </w:rPr>
        <w:t>ów</w:t>
      </w:r>
      <w:r w:rsidR="007A56F6" w:rsidRPr="00366019">
        <w:rPr>
          <w:b/>
          <w:i/>
          <w:u w:val="single"/>
        </w:rPr>
        <w:t xml:space="preserve"> przekazania raport</w:t>
      </w:r>
      <w:r w:rsidR="00222B43">
        <w:rPr>
          <w:b/>
          <w:i/>
          <w:u w:val="single"/>
        </w:rPr>
        <w:t>ów</w:t>
      </w:r>
      <w:r w:rsidR="007A56F6" w:rsidRPr="00366019">
        <w:rPr>
          <w:b/>
          <w:i/>
          <w:u w:val="single"/>
        </w:rPr>
        <w:t xml:space="preserve"> </w:t>
      </w:r>
      <w:r w:rsidR="00222B43">
        <w:rPr>
          <w:b/>
          <w:i/>
          <w:u w:val="single"/>
        </w:rPr>
        <w:t>rocznych</w:t>
      </w:r>
      <w:r w:rsidR="00ED07E7">
        <w:rPr>
          <w:b/>
          <w:i/>
          <w:u w:val="single"/>
        </w:rPr>
        <w:t xml:space="preserve"> za rok 2011 oraz 2012</w:t>
      </w:r>
      <w:r w:rsidR="00FC387C">
        <w:rPr>
          <w:b/>
          <w:i/>
          <w:u w:val="single"/>
        </w:rPr>
        <w:t>.</w:t>
      </w:r>
    </w:p>
    <w:p w:rsidR="00222B43" w:rsidRPr="00366019" w:rsidRDefault="00222B43" w:rsidP="007A56F6">
      <w:pPr>
        <w:jc w:val="both"/>
      </w:pPr>
    </w:p>
    <w:p w:rsidR="007A56F6" w:rsidRPr="00366019" w:rsidRDefault="007A56F6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366019">
        <w:rPr>
          <w:sz w:val="24"/>
          <w:szCs w:val="24"/>
        </w:rPr>
        <w:t>Zarząd ING Banku Śląskiego S.A. informuje o zmianie terminu przekazania do publicznej wiadomości skonsolidowanego raportu rocznego oraz raportu rocznego zawierających sprawozdania</w:t>
      </w:r>
      <w:r w:rsidR="006E05FC">
        <w:rPr>
          <w:sz w:val="24"/>
          <w:szCs w:val="24"/>
        </w:rPr>
        <w:t xml:space="preserve"> finansowe za 201</w:t>
      </w:r>
      <w:r w:rsidR="00222B43">
        <w:rPr>
          <w:sz w:val="24"/>
          <w:szCs w:val="24"/>
        </w:rPr>
        <w:t>1</w:t>
      </w:r>
      <w:r w:rsidR="008541D7" w:rsidRPr="00366019">
        <w:rPr>
          <w:sz w:val="24"/>
          <w:szCs w:val="24"/>
        </w:rPr>
        <w:t xml:space="preserve"> r</w:t>
      </w:r>
      <w:r w:rsidRPr="00366019">
        <w:rPr>
          <w:sz w:val="24"/>
          <w:szCs w:val="24"/>
        </w:rPr>
        <w:t xml:space="preserve">. </w:t>
      </w:r>
    </w:p>
    <w:p w:rsidR="007A56F6" w:rsidRPr="00366019" w:rsidRDefault="007A56F6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7A56F6" w:rsidRDefault="007A56F6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366019">
        <w:rPr>
          <w:sz w:val="24"/>
          <w:szCs w:val="24"/>
        </w:rPr>
        <w:t>Pierwotny termin</w:t>
      </w:r>
      <w:r w:rsidR="008541D7" w:rsidRPr="00366019">
        <w:rPr>
          <w:sz w:val="24"/>
          <w:szCs w:val="24"/>
        </w:rPr>
        <w:t xml:space="preserve"> określony na 31.03.201</w:t>
      </w:r>
      <w:r w:rsidR="00FC387C">
        <w:rPr>
          <w:sz w:val="24"/>
          <w:szCs w:val="24"/>
        </w:rPr>
        <w:t>2</w:t>
      </w:r>
      <w:r w:rsidRPr="00366019">
        <w:rPr>
          <w:sz w:val="24"/>
          <w:szCs w:val="24"/>
        </w:rPr>
        <w:t xml:space="preserve"> r., </w:t>
      </w:r>
      <w:r w:rsidR="00FD6790" w:rsidRPr="00366019">
        <w:rPr>
          <w:sz w:val="24"/>
          <w:szCs w:val="24"/>
        </w:rPr>
        <w:t>podany w raporcie bieżącym nr 0</w:t>
      </w:r>
      <w:r w:rsidR="006E05FC">
        <w:rPr>
          <w:sz w:val="24"/>
          <w:szCs w:val="24"/>
        </w:rPr>
        <w:t>1</w:t>
      </w:r>
      <w:r w:rsidR="00FD6790" w:rsidRPr="00366019">
        <w:rPr>
          <w:sz w:val="24"/>
          <w:szCs w:val="24"/>
        </w:rPr>
        <w:t>/20</w:t>
      </w:r>
      <w:r w:rsidR="006E05FC">
        <w:rPr>
          <w:sz w:val="24"/>
          <w:szCs w:val="24"/>
        </w:rPr>
        <w:t>1</w:t>
      </w:r>
      <w:r w:rsidR="00222B43">
        <w:rPr>
          <w:sz w:val="24"/>
          <w:szCs w:val="24"/>
        </w:rPr>
        <w:t>1</w:t>
      </w:r>
      <w:r w:rsidR="00FD6790" w:rsidRPr="00366019">
        <w:rPr>
          <w:sz w:val="24"/>
          <w:szCs w:val="24"/>
        </w:rPr>
        <w:t xml:space="preserve"> z dnia </w:t>
      </w:r>
      <w:r w:rsidR="00222B43">
        <w:rPr>
          <w:sz w:val="24"/>
          <w:szCs w:val="24"/>
        </w:rPr>
        <w:t>14</w:t>
      </w:r>
      <w:r w:rsidR="00FD6790" w:rsidRPr="00366019">
        <w:rPr>
          <w:sz w:val="24"/>
          <w:szCs w:val="24"/>
        </w:rPr>
        <w:t>.01.20</w:t>
      </w:r>
      <w:r w:rsidR="006E05FC">
        <w:rPr>
          <w:sz w:val="24"/>
          <w:szCs w:val="24"/>
        </w:rPr>
        <w:t>1</w:t>
      </w:r>
      <w:r w:rsidR="00222B43">
        <w:rPr>
          <w:sz w:val="24"/>
          <w:szCs w:val="24"/>
        </w:rPr>
        <w:t>1</w:t>
      </w:r>
      <w:r w:rsidRPr="00366019">
        <w:rPr>
          <w:sz w:val="24"/>
          <w:szCs w:val="24"/>
        </w:rPr>
        <w:t xml:space="preserve"> r., został zmieniony na </w:t>
      </w:r>
      <w:r w:rsidR="008541D7" w:rsidRPr="00366019">
        <w:rPr>
          <w:sz w:val="24"/>
          <w:szCs w:val="24"/>
        </w:rPr>
        <w:t>0</w:t>
      </w:r>
      <w:r w:rsidR="00ED07E7">
        <w:rPr>
          <w:sz w:val="24"/>
          <w:szCs w:val="24"/>
        </w:rPr>
        <w:t>2</w:t>
      </w:r>
      <w:r w:rsidR="008541D7" w:rsidRPr="00366019">
        <w:rPr>
          <w:sz w:val="24"/>
          <w:szCs w:val="24"/>
        </w:rPr>
        <w:t>.03</w:t>
      </w:r>
      <w:r w:rsidR="003C1A9C" w:rsidRPr="00366019">
        <w:rPr>
          <w:sz w:val="24"/>
          <w:szCs w:val="24"/>
        </w:rPr>
        <w:t>.201</w:t>
      </w:r>
      <w:r w:rsidR="00ED07E7">
        <w:rPr>
          <w:sz w:val="24"/>
          <w:szCs w:val="24"/>
        </w:rPr>
        <w:t>2</w:t>
      </w:r>
      <w:r w:rsidRPr="00366019">
        <w:rPr>
          <w:sz w:val="24"/>
          <w:szCs w:val="24"/>
        </w:rPr>
        <w:t xml:space="preserve"> r.</w:t>
      </w:r>
    </w:p>
    <w:p w:rsidR="00ED07E7" w:rsidRDefault="00ED07E7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8568CD" w:rsidRDefault="00ED07E7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zmianie ulega data publikacji </w:t>
      </w:r>
      <w:r w:rsidRPr="00366019">
        <w:rPr>
          <w:sz w:val="24"/>
          <w:szCs w:val="24"/>
        </w:rPr>
        <w:t>skonsolidowanego raportu rocznego oraz raportu rocznego zawierających sprawozdania</w:t>
      </w:r>
      <w:r>
        <w:rPr>
          <w:sz w:val="24"/>
          <w:szCs w:val="24"/>
        </w:rPr>
        <w:t xml:space="preserve"> finansowe za 2012</w:t>
      </w:r>
      <w:r w:rsidRPr="00366019">
        <w:rPr>
          <w:sz w:val="24"/>
          <w:szCs w:val="24"/>
        </w:rPr>
        <w:t xml:space="preserve"> r</w:t>
      </w:r>
      <w:r w:rsidR="00FC387C">
        <w:rPr>
          <w:sz w:val="24"/>
          <w:szCs w:val="24"/>
        </w:rPr>
        <w:t>.</w:t>
      </w:r>
    </w:p>
    <w:p w:rsidR="008568CD" w:rsidRDefault="008568CD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8568CD" w:rsidRDefault="008568CD" w:rsidP="008568CD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366019">
        <w:rPr>
          <w:sz w:val="24"/>
          <w:szCs w:val="24"/>
        </w:rPr>
        <w:t>Pierwotny termin określony na 31.03.201</w:t>
      </w:r>
      <w:r>
        <w:rPr>
          <w:sz w:val="24"/>
          <w:szCs w:val="24"/>
        </w:rPr>
        <w:t>3</w:t>
      </w:r>
      <w:r w:rsidRPr="00366019">
        <w:rPr>
          <w:sz w:val="24"/>
          <w:szCs w:val="24"/>
        </w:rPr>
        <w:t xml:space="preserve"> r., podany w raporcie bieżącym nr 0</w:t>
      </w:r>
      <w:r>
        <w:rPr>
          <w:sz w:val="24"/>
          <w:szCs w:val="24"/>
        </w:rPr>
        <w:t>4</w:t>
      </w:r>
      <w:r w:rsidRPr="00366019">
        <w:rPr>
          <w:sz w:val="24"/>
          <w:szCs w:val="24"/>
        </w:rPr>
        <w:t>/20</w:t>
      </w:r>
      <w:r>
        <w:rPr>
          <w:sz w:val="24"/>
          <w:szCs w:val="24"/>
        </w:rPr>
        <w:t>12</w:t>
      </w:r>
      <w:r w:rsidRPr="00366019">
        <w:rPr>
          <w:sz w:val="24"/>
          <w:szCs w:val="24"/>
        </w:rPr>
        <w:t xml:space="preserve"> z dnia </w:t>
      </w:r>
      <w:r>
        <w:rPr>
          <w:sz w:val="24"/>
          <w:szCs w:val="24"/>
        </w:rPr>
        <w:t>19</w:t>
      </w:r>
      <w:r w:rsidRPr="00366019">
        <w:rPr>
          <w:sz w:val="24"/>
          <w:szCs w:val="24"/>
        </w:rPr>
        <w:t>.01.20</w:t>
      </w:r>
      <w:r>
        <w:rPr>
          <w:sz w:val="24"/>
          <w:szCs w:val="24"/>
        </w:rPr>
        <w:t>12</w:t>
      </w:r>
      <w:r w:rsidR="003B649F">
        <w:rPr>
          <w:sz w:val="24"/>
          <w:szCs w:val="24"/>
        </w:rPr>
        <w:t xml:space="preserve"> r., został zmieniony na 29</w:t>
      </w:r>
      <w:bookmarkStart w:id="0" w:name="_GoBack"/>
      <w:bookmarkEnd w:id="0"/>
      <w:r w:rsidRPr="00366019">
        <w:rPr>
          <w:sz w:val="24"/>
          <w:szCs w:val="24"/>
        </w:rPr>
        <w:t>.03.201</w:t>
      </w:r>
      <w:r>
        <w:rPr>
          <w:sz w:val="24"/>
          <w:szCs w:val="24"/>
        </w:rPr>
        <w:t>3</w:t>
      </w:r>
      <w:r w:rsidRPr="00366019">
        <w:rPr>
          <w:sz w:val="24"/>
          <w:szCs w:val="24"/>
        </w:rPr>
        <w:t xml:space="preserve"> r.</w:t>
      </w:r>
    </w:p>
    <w:p w:rsidR="008568CD" w:rsidRDefault="008568CD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57B0A" w:rsidRDefault="00557B0A" w:rsidP="00557B0A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A12BE" w:rsidRPr="002E60F3" w:rsidRDefault="006A12BE" w:rsidP="00E40918">
      <w:pPr>
        <w:ind w:left="1843" w:hanging="1843"/>
        <w:jc w:val="both"/>
        <w:rPr>
          <w:color w:val="000000"/>
        </w:rPr>
      </w:pPr>
      <w:r>
        <w:rPr>
          <w:color w:val="000000"/>
        </w:rPr>
        <w:t>Podstawa prawna:</w:t>
      </w:r>
      <w:r w:rsidR="00B51BB3">
        <w:rPr>
          <w:color w:val="000000"/>
        </w:rPr>
        <w:t xml:space="preserve"> </w:t>
      </w:r>
      <w:r>
        <w:rPr>
          <w:color w:val="000000"/>
        </w:rPr>
        <w:t>§ 103 ust. 2 pkt 1</w:t>
      </w:r>
      <w:r w:rsidRPr="002E60F3">
        <w:rPr>
          <w:color w:val="000000"/>
        </w:rPr>
        <w:t>) rozporządze</w:t>
      </w:r>
      <w:r>
        <w:rPr>
          <w:color w:val="000000"/>
        </w:rPr>
        <w:t>nia Ministra Finansów z dnia 19.02.</w:t>
      </w:r>
      <w:r w:rsidRPr="002E60F3">
        <w:rPr>
          <w:color w:val="000000"/>
        </w:rPr>
        <w:t>2009</w:t>
      </w:r>
      <w:r w:rsidR="00B51BB3">
        <w:rPr>
          <w:color w:val="000000"/>
        </w:rPr>
        <w:t xml:space="preserve"> </w:t>
      </w:r>
      <w:r w:rsidRPr="002E60F3">
        <w:rPr>
          <w:color w:val="000000"/>
        </w:rPr>
        <w:t>r. w sprawie informacji bieżących i okresowych przekazywanych przez emitentów papierów wartościowych oraz warunków uznawania za równoważne informacji wymaganych przepisami prawa państwa niebędącego państwem członk</w:t>
      </w:r>
      <w:r w:rsidR="00B51BB3">
        <w:rPr>
          <w:color w:val="000000"/>
        </w:rPr>
        <w:t>owskim (</w:t>
      </w:r>
      <w:proofErr w:type="spellStart"/>
      <w:r w:rsidR="00B51BB3">
        <w:rPr>
          <w:color w:val="000000"/>
        </w:rPr>
        <w:t>Dz.U</w:t>
      </w:r>
      <w:proofErr w:type="spellEnd"/>
      <w:r w:rsidR="00B51BB3">
        <w:rPr>
          <w:color w:val="000000"/>
        </w:rPr>
        <w:t>. Nr 33, poz. 259 z </w:t>
      </w:r>
      <w:proofErr w:type="spellStart"/>
      <w:r w:rsidRPr="002E60F3">
        <w:rPr>
          <w:color w:val="000000"/>
        </w:rPr>
        <w:t>późn</w:t>
      </w:r>
      <w:proofErr w:type="spellEnd"/>
      <w:r w:rsidRPr="002E60F3">
        <w:rPr>
          <w:color w:val="000000"/>
        </w:rPr>
        <w:t>. zm.)</w:t>
      </w:r>
    </w:p>
    <w:p w:rsidR="003D36F7" w:rsidRPr="00063581" w:rsidRDefault="003D36F7" w:rsidP="001F2887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sectPr w:rsidR="003D36F7" w:rsidRPr="00063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DF0E5E"/>
    <w:multiLevelType w:val="multilevel"/>
    <w:tmpl w:val="DCF43D86"/>
    <w:lvl w:ilvl="0">
      <w:start w:val="1979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985"/>
      <w:numFmt w:val="decimal"/>
      <w:lvlText w:val="%1-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</w:docVars>
  <w:rsids>
    <w:rsidRoot w:val="00DB4E3A"/>
    <w:rsid w:val="00063581"/>
    <w:rsid w:val="000B2990"/>
    <w:rsid w:val="001740CD"/>
    <w:rsid w:val="001C4611"/>
    <w:rsid w:val="001F2887"/>
    <w:rsid w:val="001F7456"/>
    <w:rsid w:val="00210F89"/>
    <w:rsid w:val="00222B43"/>
    <w:rsid w:val="0026607C"/>
    <w:rsid w:val="002C2B99"/>
    <w:rsid w:val="002E41B7"/>
    <w:rsid w:val="00301F88"/>
    <w:rsid w:val="00351F10"/>
    <w:rsid w:val="003535E8"/>
    <w:rsid w:val="00366019"/>
    <w:rsid w:val="003B649F"/>
    <w:rsid w:val="003C1A9C"/>
    <w:rsid w:val="003D36F7"/>
    <w:rsid w:val="003E6415"/>
    <w:rsid w:val="0042440E"/>
    <w:rsid w:val="00440B19"/>
    <w:rsid w:val="004A5519"/>
    <w:rsid w:val="00550358"/>
    <w:rsid w:val="00557B0A"/>
    <w:rsid w:val="00570E5C"/>
    <w:rsid w:val="00597DC8"/>
    <w:rsid w:val="005C0237"/>
    <w:rsid w:val="005E2026"/>
    <w:rsid w:val="005F7ACB"/>
    <w:rsid w:val="0060442C"/>
    <w:rsid w:val="00637F53"/>
    <w:rsid w:val="00680F29"/>
    <w:rsid w:val="00682813"/>
    <w:rsid w:val="00687D5F"/>
    <w:rsid w:val="006A12BE"/>
    <w:rsid w:val="006E05FC"/>
    <w:rsid w:val="007005E5"/>
    <w:rsid w:val="00753CF2"/>
    <w:rsid w:val="007A56F6"/>
    <w:rsid w:val="007E41DE"/>
    <w:rsid w:val="008541D7"/>
    <w:rsid w:val="008568CD"/>
    <w:rsid w:val="008834B6"/>
    <w:rsid w:val="00965929"/>
    <w:rsid w:val="00985A16"/>
    <w:rsid w:val="009C7CAC"/>
    <w:rsid w:val="00A04B97"/>
    <w:rsid w:val="00A741BD"/>
    <w:rsid w:val="00AA3FB5"/>
    <w:rsid w:val="00B2042E"/>
    <w:rsid w:val="00B51BB3"/>
    <w:rsid w:val="00BE4D9C"/>
    <w:rsid w:val="00BE7030"/>
    <w:rsid w:val="00CB3711"/>
    <w:rsid w:val="00CB5B53"/>
    <w:rsid w:val="00CE0964"/>
    <w:rsid w:val="00D33B93"/>
    <w:rsid w:val="00DB4E3A"/>
    <w:rsid w:val="00DD7145"/>
    <w:rsid w:val="00E40918"/>
    <w:rsid w:val="00E850EF"/>
    <w:rsid w:val="00E95B94"/>
    <w:rsid w:val="00EB3A45"/>
    <w:rsid w:val="00EB5576"/>
    <w:rsid w:val="00ED07E7"/>
    <w:rsid w:val="00ED4A65"/>
    <w:rsid w:val="00EF0E7E"/>
    <w:rsid w:val="00EF10E8"/>
    <w:rsid w:val="00F13BFC"/>
    <w:rsid w:val="00F839EA"/>
    <w:rsid w:val="00FA213D"/>
    <w:rsid w:val="00FC387C"/>
    <w:rsid w:val="00FC449C"/>
    <w:rsid w:val="00FC5BCC"/>
    <w:rsid w:val="00FD6790"/>
    <w:rsid w:val="00FE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36F7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Tekstdymka">
    <w:name w:val="Balloon Text"/>
    <w:basedOn w:val="Normalny"/>
    <w:semiHidden/>
    <w:rsid w:val="00985A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36F7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Tekstdymka">
    <w:name w:val="Balloon Text"/>
    <w:basedOn w:val="Normalny"/>
    <w:semiHidden/>
    <w:rsid w:val="00985A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<Relationship Id="rId1" Target="numbering.xml" Type="http://schemas.openxmlformats.org/officeDocument/2006/relationships/numbering"/>
<Relationship Id="rId2" Target="styles.xml" Type="http://schemas.openxmlformats.org/officeDocument/2006/relationships/styles"/>
<Relationship Id="rId3" Target="stylesWithEffects.xml" Type="http://schemas.microsoft.com/office/2007/relationships/stylesWithEffect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4427B81E.dotm</Template>
  <TotalTime>0</TotalTime>
  <Pages>1</Pages>
  <Words>153</Words>
  <Characters>924</Characters>
  <Application/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Banku podaje do publicznej wiadomości stałe terminy przekazywania raportów okresowych ING Banku Śląskiego S</vt:lpstr>
    </vt:vector>
  </TitlesOfParts>
  <Company/>
  <LinksUpToDate>false</LinksUpToDate>
  <CharactersWithSpaces>1075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Anna Roehrich-Szwugier</cp:lastModifiedBy>
  <cp:revision>7</cp:revision>
</cp:coreProperties>
</file>