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EEE" w:rsidRPr="00885454" w:rsidRDefault="00675B30" w:rsidP="0088545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Toc97622674"/>
      <w:r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20</w:t>
      </w:r>
      <w:r w:rsidR="00702EEE"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3-04-19  raport nr </w:t>
      </w:r>
      <w:r w:rsidR="00C445D7"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13</w:t>
      </w:r>
      <w:r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/20</w:t>
      </w:r>
      <w:r w:rsidR="00702EEE"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3</w:t>
      </w:r>
      <w:r w:rsidR="00702EEE"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: Zmiany w składzie Rady Nadzorczej</w:t>
      </w:r>
      <w:r w:rsidR="00885454" w:rsidRPr="00C445D7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702EEE" w:rsidRPr="0088545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885454" w:rsidRPr="00885454" w:rsidRDefault="00885454" w:rsidP="0088545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bookmarkEnd w:id="0"/>
    <w:p w:rsidR="001D407C" w:rsidRDefault="00702EEE" w:rsidP="00885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454">
        <w:rPr>
          <w:rFonts w:ascii="Times New Roman" w:hAnsi="Times New Roman" w:cs="Times New Roman"/>
          <w:bCs/>
          <w:sz w:val="24"/>
          <w:szCs w:val="24"/>
        </w:rPr>
        <w:t xml:space="preserve">Zarząd ING Banku Śląskiego S.A. informuje, że </w:t>
      </w:r>
      <w:r w:rsidR="00C950F0">
        <w:rPr>
          <w:rFonts w:ascii="Times New Roman" w:hAnsi="Times New Roman" w:cs="Times New Roman"/>
          <w:bCs/>
          <w:sz w:val="24"/>
          <w:szCs w:val="24"/>
        </w:rPr>
        <w:t>uchwałą</w:t>
      </w:r>
      <w:r w:rsidR="00147E83">
        <w:rPr>
          <w:rFonts w:ascii="Times New Roman" w:hAnsi="Times New Roman" w:cs="Times New Roman"/>
          <w:bCs/>
          <w:sz w:val="24"/>
          <w:szCs w:val="24"/>
        </w:rPr>
        <w:t xml:space="preserve"> nr 21</w:t>
      </w:r>
      <w:bookmarkStart w:id="1" w:name="_GoBack"/>
      <w:bookmarkEnd w:id="1"/>
      <w:r w:rsidR="00C950F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5B30" w:rsidRPr="00885454">
        <w:rPr>
          <w:rFonts w:ascii="Times New Roman" w:hAnsi="Times New Roman" w:cs="Times New Roman"/>
          <w:bCs/>
          <w:sz w:val="24"/>
          <w:szCs w:val="24"/>
        </w:rPr>
        <w:t>Zwyczajne</w:t>
      </w:r>
      <w:r w:rsidR="00C950F0">
        <w:rPr>
          <w:rFonts w:ascii="Times New Roman" w:hAnsi="Times New Roman" w:cs="Times New Roman"/>
          <w:bCs/>
          <w:sz w:val="24"/>
          <w:szCs w:val="24"/>
        </w:rPr>
        <w:t>go</w:t>
      </w:r>
      <w:r w:rsidRPr="00885454">
        <w:rPr>
          <w:rFonts w:ascii="Times New Roman" w:hAnsi="Times New Roman" w:cs="Times New Roman"/>
          <w:bCs/>
          <w:sz w:val="24"/>
          <w:szCs w:val="24"/>
        </w:rPr>
        <w:t xml:space="preserve"> Walne</w:t>
      </w:r>
      <w:r w:rsidR="00C950F0">
        <w:rPr>
          <w:rFonts w:ascii="Times New Roman" w:hAnsi="Times New Roman" w:cs="Times New Roman"/>
          <w:bCs/>
          <w:sz w:val="24"/>
          <w:szCs w:val="24"/>
        </w:rPr>
        <w:t>go Zgromadzenia</w:t>
      </w:r>
      <w:r w:rsidRPr="00885454">
        <w:rPr>
          <w:rFonts w:ascii="Times New Roman" w:hAnsi="Times New Roman" w:cs="Times New Roman"/>
          <w:bCs/>
          <w:sz w:val="24"/>
          <w:szCs w:val="24"/>
        </w:rPr>
        <w:t xml:space="preserve"> IN</w:t>
      </w:r>
      <w:r w:rsidR="006726E6" w:rsidRPr="00885454">
        <w:rPr>
          <w:rFonts w:ascii="Times New Roman" w:hAnsi="Times New Roman" w:cs="Times New Roman"/>
          <w:bCs/>
          <w:sz w:val="24"/>
          <w:szCs w:val="24"/>
        </w:rPr>
        <w:t>G </w:t>
      </w:r>
      <w:r w:rsidR="00C950F0">
        <w:rPr>
          <w:rFonts w:ascii="Times New Roman" w:hAnsi="Times New Roman" w:cs="Times New Roman"/>
          <w:bCs/>
          <w:sz w:val="24"/>
          <w:szCs w:val="24"/>
        </w:rPr>
        <w:t>Banku Śląskiego S.A. z dnia</w:t>
      </w:r>
      <w:r w:rsidRPr="00885454">
        <w:rPr>
          <w:rFonts w:ascii="Times New Roman" w:hAnsi="Times New Roman" w:cs="Times New Roman"/>
          <w:bCs/>
          <w:sz w:val="24"/>
          <w:szCs w:val="24"/>
        </w:rPr>
        <w:t xml:space="preserve"> 19 kwietnia 2013 r. </w:t>
      </w:r>
      <w:r w:rsidR="00C950F0">
        <w:rPr>
          <w:rFonts w:ascii="Times New Roman" w:hAnsi="Times New Roman" w:cs="Times New Roman"/>
          <w:bCs/>
          <w:sz w:val="24"/>
          <w:szCs w:val="24"/>
        </w:rPr>
        <w:t>Pan</w:t>
      </w:r>
      <w:r w:rsidR="00C950F0" w:rsidRPr="0088545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950F0" w:rsidRPr="001D407C">
        <w:rPr>
          <w:rFonts w:ascii="Times New Roman" w:hAnsi="Times New Roman" w:cs="Times New Roman"/>
          <w:sz w:val="24"/>
          <w:szCs w:val="24"/>
        </w:rPr>
        <w:t>Adrianus</w:t>
      </w:r>
      <w:proofErr w:type="spellEnd"/>
      <w:r w:rsidR="00C950F0" w:rsidRPr="001D407C">
        <w:rPr>
          <w:rFonts w:ascii="Times New Roman" w:hAnsi="Times New Roman" w:cs="Times New Roman"/>
          <w:sz w:val="24"/>
          <w:szCs w:val="24"/>
        </w:rPr>
        <w:t xml:space="preserve"> Johannes </w:t>
      </w:r>
      <w:proofErr w:type="spellStart"/>
      <w:r w:rsidR="00C950F0" w:rsidRPr="001D407C">
        <w:rPr>
          <w:rFonts w:ascii="Times New Roman" w:hAnsi="Times New Roman" w:cs="Times New Roman"/>
          <w:sz w:val="24"/>
          <w:szCs w:val="24"/>
        </w:rPr>
        <w:t>Antonius</w:t>
      </w:r>
      <w:proofErr w:type="spellEnd"/>
      <w:r w:rsidR="00C950F0" w:rsidRPr="001D407C">
        <w:rPr>
          <w:rFonts w:ascii="Times New Roman" w:hAnsi="Times New Roman" w:cs="Times New Roman"/>
          <w:sz w:val="24"/>
          <w:szCs w:val="24"/>
        </w:rPr>
        <w:t xml:space="preserve"> Kas</w:t>
      </w:r>
      <w:r w:rsidR="00C950F0">
        <w:rPr>
          <w:rFonts w:ascii="Times New Roman" w:hAnsi="Times New Roman" w:cs="Times New Roman"/>
          <w:sz w:val="24"/>
          <w:szCs w:val="24"/>
        </w:rPr>
        <w:t xml:space="preserve"> (</w:t>
      </w:r>
      <w:r w:rsidR="00543F01">
        <w:rPr>
          <w:rFonts w:ascii="Times New Roman" w:hAnsi="Times New Roman" w:cs="Times New Roman"/>
          <w:sz w:val="24"/>
          <w:szCs w:val="24"/>
        </w:rPr>
        <w:t xml:space="preserve">posługujący się skróconym imieniem </w:t>
      </w:r>
      <w:r w:rsidR="00C950F0" w:rsidRPr="001D407C">
        <w:rPr>
          <w:rFonts w:ascii="Times New Roman" w:hAnsi="Times New Roman" w:cs="Times New Roman"/>
          <w:sz w:val="24"/>
          <w:szCs w:val="24"/>
        </w:rPr>
        <w:t>Ad</w:t>
      </w:r>
      <w:r w:rsidR="00C950F0">
        <w:rPr>
          <w:rFonts w:ascii="Times New Roman" w:hAnsi="Times New Roman" w:cs="Times New Roman"/>
          <w:sz w:val="24"/>
          <w:szCs w:val="24"/>
        </w:rPr>
        <w:t xml:space="preserve"> Kas) został </w:t>
      </w:r>
      <w:r w:rsidR="00C950F0">
        <w:rPr>
          <w:rFonts w:ascii="Times New Roman" w:hAnsi="Times New Roman" w:cs="Times New Roman"/>
          <w:bCs/>
          <w:sz w:val="24"/>
          <w:szCs w:val="24"/>
        </w:rPr>
        <w:t>powołany</w:t>
      </w:r>
      <w:r w:rsidRPr="00885454">
        <w:rPr>
          <w:rFonts w:ascii="Times New Roman" w:hAnsi="Times New Roman" w:cs="Times New Roman"/>
          <w:bCs/>
          <w:sz w:val="24"/>
          <w:szCs w:val="24"/>
        </w:rPr>
        <w:t xml:space="preserve"> do składu Rady Nadzorczej </w:t>
      </w:r>
      <w:r w:rsidR="00C950F0">
        <w:rPr>
          <w:rFonts w:ascii="Times New Roman" w:hAnsi="Times New Roman" w:cs="Times New Roman"/>
          <w:bCs/>
          <w:sz w:val="24"/>
          <w:szCs w:val="24"/>
        </w:rPr>
        <w:t>ING B</w:t>
      </w:r>
      <w:r w:rsidR="005541A6">
        <w:rPr>
          <w:rFonts w:ascii="Times New Roman" w:hAnsi="Times New Roman" w:cs="Times New Roman"/>
          <w:bCs/>
          <w:sz w:val="24"/>
          <w:szCs w:val="24"/>
        </w:rPr>
        <w:t>anku Śląskiego </w:t>
      </w:r>
      <w:r w:rsidR="00C950F0">
        <w:rPr>
          <w:rFonts w:ascii="Times New Roman" w:hAnsi="Times New Roman" w:cs="Times New Roman"/>
          <w:bCs/>
          <w:sz w:val="24"/>
          <w:szCs w:val="24"/>
        </w:rPr>
        <w:t>S.A.</w:t>
      </w:r>
    </w:p>
    <w:p w:rsidR="00885454" w:rsidRDefault="00885454" w:rsidP="0088545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85454" w:rsidRPr="00885454" w:rsidRDefault="00885454" w:rsidP="0088545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3E7E" w:rsidRPr="00885454" w:rsidRDefault="00293E7E" w:rsidP="00885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93E7E" w:rsidRPr="00885454" w:rsidRDefault="00293E7E" w:rsidP="00885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85454">
        <w:rPr>
          <w:rFonts w:ascii="Times New Roman" w:hAnsi="Times New Roman" w:cs="Times New Roman"/>
          <w:sz w:val="24"/>
          <w:szCs w:val="24"/>
          <w:u w:val="single"/>
        </w:rPr>
        <w:t>Wykształcenie:</w:t>
      </w:r>
    </w:p>
    <w:p w:rsidR="00293E7E" w:rsidRPr="00885454" w:rsidRDefault="00293E7E" w:rsidP="00885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454">
        <w:rPr>
          <w:rFonts w:ascii="Times New Roman" w:hAnsi="Times New Roman" w:cs="Times New Roman"/>
          <w:sz w:val="24"/>
          <w:szCs w:val="24"/>
        </w:rPr>
        <w:t>Magister prawa spółek, Uniwersytet w Utrechcie, Holandia.</w:t>
      </w:r>
    </w:p>
    <w:p w:rsidR="00293E7E" w:rsidRPr="00885454" w:rsidRDefault="00293E7E" w:rsidP="00885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93E7E" w:rsidRPr="00885454" w:rsidRDefault="00293E7E" w:rsidP="00885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85454">
        <w:rPr>
          <w:rFonts w:ascii="Times New Roman" w:hAnsi="Times New Roman" w:cs="Times New Roman"/>
          <w:bCs/>
          <w:sz w:val="24"/>
          <w:szCs w:val="24"/>
          <w:u w:val="single"/>
        </w:rPr>
        <w:t>Doświadczenie zawodowe:</w:t>
      </w:r>
    </w:p>
    <w:p w:rsidR="00293E7E" w:rsidRPr="00885454" w:rsidRDefault="00293E7E" w:rsidP="00885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293E7E" w:rsidRPr="00885454" w:rsidRDefault="00293E7E" w:rsidP="008854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454">
        <w:rPr>
          <w:rFonts w:ascii="Times New Roman" w:hAnsi="Times New Roman" w:cs="Times New Roman"/>
          <w:sz w:val="24"/>
          <w:szCs w:val="24"/>
        </w:rPr>
        <w:t xml:space="preserve">II 2008 </w:t>
      </w:r>
      <w:r w:rsidR="00885454" w:rsidRPr="00885454">
        <w:rPr>
          <w:rFonts w:ascii="Times New Roman" w:hAnsi="Times New Roman" w:cs="Times New Roman"/>
          <w:sz w:val="24"/>
          <w:szCs w:val="24"/>
        </w:rPr>
        <w:t xml:space="preserve">– </w:t>
      </w:r>
      <w:r w:rsidRPr="00885454">
        <w:rPr>
          <w:rFonts w:ascii="Times New Roman" w:hAnsi="Times New Roman" w:cs="Times New Roman"/>
          <w:sz w:val="24"/>
          <w:szCs w:val="24"/>
        </w:rPr>
        <w:t xml:space="preserve">obecnie </w:t>
      </w:r>
      <w:r w:rsidR="00885454">
        <w:rPr>
          <w:rFonts w:ascii="Times New Roman" w:hAnsi="Times New Roman" w:cs="Times New Roman"/>
          <w:sz w:val="24"/>
          <w:szCs w:val="24"/>
        </w:rPr>
        <w:tab/>
      </w:r>
      <w:r w:rsidRPr="00885454">
        <w:rPr>
          <w:rFonts w:ascii="Times New Roman" w:hAnsi="Times New Roman" w:cs="Times New Roman"/>
          <w:sz w:val="24"/>
          <w:szCs w:val="24"/>
        </w:rPr>
        <w:t>Wiceprezes Zarządu ds. Ryzyka, ING Turcja (Istambuł)</w:t>
      </w:r>
    </w:p>
    <w:p w:rsidR="00293E7E" w:rsidRDefault="00293E7E" w:rsidP="000F7B49">
      <w:pPr>
        <w:autoSpaceDE w:val="0"/>
        <w:autoSpaceDN w:val="0"/>
        <w:adjustRightInd w:val="0"/>
        <w:spacing w:after="0" w:line="240" w:lineRule="auto"/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885454">
        <w:rPr>
          <w:rFonts w:ascii="Times New Roman" w:hAnsi="Times New Roman" w:cs="Times New Roman"/>
          <w:sz w:val="24"/>
          <w:szCs w:val="24"/>
        </w:rPr>
        <w:t>VII 2005 –</w:t>
      </w:r>
      <w:r w:rsidR="00885454">
        <w:rPr>
          <w:rFonts w:ascii="Times New Roman" w:hAnsi="Times New Roman" w:cs="Times New Roman"/>
          <w:sz w:val="24"/>
          <w:szCs w:val="24"/>
        </w:rPr>
        <w:t xml:space="preserve"> II 2008</w:t>
      </w:r>
      <w:r w:rsidR="000F7B49">
        <w:rPr>
          <w:rFonts w:ascii="Times New Roman" w:hAnsi="Times New Roman" w:cs="Times New Roman"/>
          <w:sz w:val="24"/>
          <w:szCs w:val="24"/>
        </w:rPr>
        <w:t xml:space="preserve"> </w:t>
      </w:r>
      <w:r w:rsidR="000F7B49">
        <w:rPr>
          <w:rFonts w:ascii="Times New Roman" w:hAnsi="Times New Roman" w:cs="Times New Roman"/>
          <w:sz w:val="24"/>
          <w:szCs w:val="24"/>
        </w:rPr>
        <w:tab/>
      </w:r>
      <w:r w:rsidRPr="00885454">
        <w:rPr>
          <w:rFonts w:ascii="Times New Roman" w:hAnsi="Times New Roman" w:cs="Times New Roman"/>
          <w:sz w:val="24"/>
          <w:szCs w:val="24"/>
        </w:rPr>
        <w:t>Dyrektor ds. ogólnych produktów kredytowych, Europa Środko</w:t>
      </w:r>
      <w:r w:rsidR="000F7B49">
        <w:rPr>
          <w:rFonts w:ascii="Times New Roman" w:hAnsi="Times New Roman" w:cs="Times New Roman"/>
          <w:sz w:val="24"/>
          <w:szCs w:val="24"/>
        </w:rPr>
        <w:t>wo-</w:t>
      </w:r>
      <w:r w:rsidRPr="00885454">
        <w:rPr>
          <w:rFonts w:ascii="Times New Roman" w:hAnsi="Times New Roman" w:cs="Times New Roman"/>
          <w:sz w:val="24"/>
          <w:szCs w:val="24"/>
        </w:rPr>
        <w:t>Wschodnia (Centrala, ING Amsterdam)</w:t>
      </w:r>
    </w:p>
    <w:p w:rsidR="000F7B49" w:rsidRPr="00885454" w:rsidRDefault="000F7B49" w:rsidP="000F7B49">
      <w:pPr>
        <w:autoSpaceDE w:val="0"/>
        <w:autoSpaceDN w:val="0"/>
        <w:adjustRightInd w:val="0"/>
        <w:spacing w:after="0" w:line="240" w:lineRule="auto"/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 2004 – V 2005  </w:t>
      </w:r>
      <w:r>
        <w:rPr>
          <w:rFonts w:ascii="Times New Roman" w:hAnsi="Times New Roman" w:cs="Times New Roman"/>
          <w:sz w:val="24"/>
          <w:szCs w:val="24"/>
        </w:rPr>
        <w:tab/>
      </w:r>
      <w:r w:rsidR="00293E7E" w:rsidRPr="00885454">
        <w:rPr>
          <w:rFonts w:ascii="Times New Roman" w:hAnsi="Times New Roman" w:cs="Times New Roman"/>
          <w:sz w:val="24"/>
          <w:szCs w:val="24"/>
        </w:rPr>
        <w:t>p.o. Dyrektora ds. zarządzania ryzy</w:t>
      </w:r>
      <w:r>
        <w:rPr>
          <w:rFonts w:ascii="Times New Roman" w:hAnsi="Times New Roman" w:cs="Times New Roman"/>
          <w:sz w:val="24"/>
          <w:szCs w:val="24"/>
        </w:rPr>
        <w:t xml:space="preserve">kiem, Europa Środkowo-Wschodnia </w:t>
      </w:r>
      <w:r w:rsidR="00293E7E" w:rsidRPr="00885454">
        <w:rPr>
          <w:rFonts w:ascii="Times New Roman" w:hAnsi="Times New Roman" w:cs="Times New Roman"/>
          <w:sz w:val="24"/>
          <w:szCs w:val="24"/>
        </w:rPr>
        <w:t>(Centrala, ING Amsterdam)</w:t>
      </w:r>
    </w:p>
    <w:p w:rsidR="00293E7E" w:rsidRPr="00885454" w:rsidRDefault="000F7B49" w:rsidP="000F7B49">
      <w:pPr>
        <w:autoSpaceDE w:val="0"/>
        <w:autoSpaceDN w:val="0"/>
        <w:adjustRightInd w:val="0"/>
        <w:spacing w:after="0" w:line="240" w:lineRule="auto"/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XI 2000 – VII 2005 </w:t>
      </w:r>
      <w:r>
        <w:rPr>
          <w:rFonts w:ascii="Times New Roman" w:hAnsi="Times New Roman" w:cs="Times New Roman"/>
          <w:sz w:val="24"/>
          <w:szCs w:val="24"/>
        </w:rPr>
        <w:tab/>
      </w:r>
      <w:r w:rsidR="00293E7E" w:rsidRPr="00885454">
        <w:rPr>
          <w:rFonts w:ascii="Times New Roman" w:hAnsi="Times New Roman" w:cs="Times New Roman"/>
          <w:sz w:val="24"/>
          <w:szCs w:val="24"/>
        </w:rPr>
        <w:t xml:space="preserve">Dyrektor ds. oceny ryzyka </w:t>
      </w:r>
      <w:r>
        <w:rPr>
          <w:rFonts w:ascii="Times New Roman" w:hAnsi="Times New Roman" w:cs="Times New Roman"/>
          <w:sz w:val="24"/>
          <w:szCs w:val="24"/>
        </w:rPr>
        <w:t>korporacyjnego, Europa Środkowo-</w:t>
      </w:r>
      <w:r w:rsidR="00293E7E" w:rsidRPr="00885454">
        <w:rPr>
          <w:rFonts w:ascii="Times New Roman" w:hAnsi="Times New Roman" w:cs="Times New Roman"/>
          <w:sz w:val="24"/>
          <w:szCs w:val="24"/>
        </w:rPr>
        <w:t>Wschodnia (Centrala, ING Amsterdam)</w:t>
      </w:r>
    </w:p>
    <w:p w:rsidR="00293E7E" w:rsidRPr="00885454" w:rsidRDefault="00137B12" w:rsidP="00137B12">
      <w:pPr>
        <w:autoSpaceDE w:val="0"/>
        <w:autoSpaceDN w:val="0"/>
        <w:adjustRightInd w:val="0"/>
        <w:spacing w:after="0" w:line="240" w:lineRule="auto"/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XII 1996 – XI 2000 </w:t>
      </w:r>
      <w:r>
        <w:rPr>
          <w:rFonts w:ascii="Times New Roman" w:hAnsi="Times New Roman" w:cs="Times New Roman"/>
          <w:sz w:val="24"/>
          <w:szCs w:val="24"/>
        </w:rPr>
        <w:tab/>
      </w:r>
      <w:r w:rsidR="00885454" w:rsidRPr="00885454">
        <w:rPr>
          <w:rFonts w:ascii="Times New Roman" w:hAnsi="Times New Roman" w:cs="Times New Roman"/>
          <w:sz w:val="24"/>
          <w:szCs w:val="24"/>
        </w:rPr>
        <w:t xml:space="preserve">Starszy </w:t>
      </w:r>
      <w:r w:rsidR="00293E7E" w:rsidRPr="00885454">
        <w:rPr>
          <w:rFonts w:ascii="Times New Roman" w:hAnsi="Times New Roman" w:cs="Times New Roman"/>
          <w:sz w:val="24"/>
          <w:szCs w:val="24"/>
        </w:rPr>
        <w:t>opiekun klienta, Departa</w:t>
      </w:r>
      <w:r>
        <w:rPr>
          <w:rFonts w:ascii="Times New Roman" w:hAnsi="Times New Roman" w:cs="Times New Roman"/>
          <w:sz w:val="24"/>
          <w:szCs w:val="24"/>
        </w:rPr>
        <w:t xml:space="preserve">ment Restrukturyzacji Kredytów / </w:t>
      </w:r>
      <w:r w:rsidR="00293E7E" w:rsidRPr="00885454">
        <w:rPr>
          <w:rFonts w:ascii="Times New Roman" w:hAnsi="Times New Roman" w:cs="Times New Roman"/>
          <w:sz w:val="24"/>
          <w:szCs w:val="24"/>
        </w:rPr>
        <w:t>Klienci korporacyjni (Centrala, ING Amsterdam)</w:t>
      </w:r>
    </w:p>
    <w:p w:rsidR="00293E7E" w:rsidRPr="00885454" w:rsidRDefault="007A013A" w:rsidP="007A013A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IX 1988 – XII 1996</w:t>
      </w:r>
      <w:r>
        <w:rPr>
          <w:rFonts w:ascii="Times New Roman" w:hAnsi="Times New Roman" w:cs="Times New Roman"/>
          <w:sz w:val="24"/>
          <w:szCs w:val="24"/>
        </w:rPr>
        <w:tab/>
      </w:r>
      <w:r w:rsidR="00293E7E" w:rsidRPr="00885454">
        <w:rPr>
          <w:rFonts w:ascii="Times New Roman" w:hAnsi="Times New Roman" w:cs="Times New Roman"/>
          <w:sz w:val="24"/>
          <w:szCs w:val="24"/>
        </w:rPr>
        <w:t>(Starszy) opiekun klienta, Bankowość Korporacyjna (oddział NMB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3E7E" w:rsidRPr="00885454">
        <w:rPr>
          <w:rFonts w:ascii="Times New Roman" w:hAnsi="Times New Roman" w:cs="Times New Roman"/>
          <w:sz w:val="24"/>
          <w:szCs w:val="24"/>
        </w:rPr>
        <w:t xml:space="preserve">/ ING w </w:t>
      </w:r>
      <w:proofErr w:type="spellStart"/>
      <w:r w:rsidR="00293E7E" w:rsidRPr="00885454">
        <w:rPr>
          <w:rFonts w:ascii="Times New Roman" w:hAnsi="Times New Roman" w:cs="Times New Roman"/>
          <w:sz w:val="24"/>
          <w:szCs w:val="24"/>
        </w:rPr>
        <w:t>Tilburgu</w:t>
      </w:r>
      <w:proofErr w:type="spellEnd"/>
      <w:r w:rsidR="00293E7E" w:rsidRPr="00885454">
        <w:rPr>
          <w:rFonts w:ascii="Times New Roman" w:hAnsi="Times New Roman" w:cs="Times New Roman"/>
          <w:sz w:val="24"/>
          <w:szCs w:val="24"/>
        </w:rPr>
        <w:t>)</w:t>
      </w:r>
    </w:p>
    <w:p w:rsidR="003625BF" w:rsidRPr="00885454" w:rsidRDefault="007A013A" w:rsidP="007A01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IX 1984 – IX 1988</w:t>
      </w:r>
      <w:r>
        <w:rPr>
          <w:rFonts w:ascii="Times New Roman" w:hAnsi="Times New Roman" w:cs="Times New Roman"/>
          <w:sz w:val="24"/>
          <w:szCs w:val="24"/>
        </w:rPr>
        <w:tab/>
      </w:r>
      <w:r w:rsidR="00293E7E" w:rsidRPr="00885454">
        <w:rPr>
          <w:rFonts w:ascii="Times New Roman" w:hAnsi="Times New Roman" w:cs="Times New Roman"/>
          <w:sz w:val="24"/>
          <w:szCs w:val="24"/>
        </w:rPr>
        <w:t>Inkasent podatkowy, Ministerstwo Finansów (Rotterdam i Dordrecht)</w:t>
      </w:r>
    </w:p>
    <w:p w:rsidR="00885454" w:rsidRPr="00885454" w:rsidRDefault="00885454" w:rsidP="00885454">
      <w:pPr>
        <w:autoSpaceDE w:val="0"/>
        <w:autoSpaceDN w:val="0"/>
        <w:adjustRightInd w:val="0"/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885454" w:rsidRPr="00885454" w:rsidRDefault="00885454" w:rsidP="00885454">
      <w:pPr>
        <w:jc w:val="both"/>
        <w:rPr>
          <w:rFonts w:ascii="Times New Roman" w:hAnsi="Times New Roman"/>
          <w:sz w:val="24"/>
          <w:szCs w:val="24"/>
        </w:rPr>
      </w:pPr>
      <w:r w:rsidRPr="00885454">
        <w:rPr>
          <w:rFonts w:ascii="Times New Roman" w:hAnsi="Times New Roman"/>
          <w:sz w:val="24"/>
          <w:szCs w:val="24"/>
        </w:rPr>
        <w:t>Powołany Członek Rady Nadzorczej Banku nie wykonuje działalności konkurencyjnej wobec ING Banku Śląskiego S.A. jak i nie uczestniczy w spółce konkurencyjnej jako wspólnik spółki cywilnej, osobowej ani też członek organu spółki kapitałowej lub innej, konkurencyjnej osoby prawnej. Nie figuruje również w rejestrze Dłużników Niewypłacalnych, prowadzonym na podstawie ustawy z dnia 20 sierpnia 1997 r. o Krajowym Rejestrze Sądowym.</w:t>
      </w:r>
    </w:p>
    <w:p w:rsidR="00885454" w:rsidRPr="00885454" w:rsidRDefault="00885454" w:rsidP="00885454">
      <w:pPr>
        <w:rPr>
          <w:rFonts w:ascii="Times New Roman" w:hAnsi="Times New Roman"/>
          <w:sz w:val="24"/>
          <w:szCs w:val="24"/>
        </w:rPr>
      </w:pPr>
    </w:p>
    <w:p w:rsidR="00885454" w:rsidRPr="00885454" w:rsidRDefault="00885454" w:rsidP="00885454">
      <w:pPr>
        <w:ind w:left="1872" w:hanging="1872"/>
        <w:jc w:val="both"/>
        <w:rPr>
          <w:rFonts w:ascii="Times New Roman" w:hAnsi="Times New Roman"/>
          <w:color w:val="000000"/>
          <w:sz w:val="24"/>
          <w:szCs w:val="24"/>
        </w:rPr>
      </w:pPr>
      <w:r w:rsidRPr="00885454">
        <w:rPr>
          <w:rFonts w:ascii="Times New Roman" w:hAnsi="Times New Roman"/>
          <w:sz w:val="24"/>
          <w:szCs w:val="24"/>
        </w:rPr>
        <w:t xml:space="preserve">Podstawa prawna: § 5 ust. 1 pkt 22) oraz § 28 </w:t>
      </w:r>
      <w:r w:rsidRPr="00885454">
        <w:rPr>
          <w:rFonts w:ascii="Times New Roman" w:hAnsi="Times New Roman"/>
          <w:color w:val="000000"/>
          <w:sz w:val="24"/>
          <w:szCs w:val="24"/>
        </w:rPr>
        <w:t>rozporządzenia Ministra Finansów z dnia 19.02.2009 r. w sprawie informacji bieżących i okresowych przekazywanych przez emitentów papierów wartościowych oraz warunków uznawania za równoważne informacji wymaganych przepisami prawa państwa niebędącego państwem członkowskim (</w:t>
      </w:r>
      <w:proofErr w:type="spellStart"/>
      <w:r w:rsidRPr="00885454">
        <w:rPr>
          <w:rFonts w:ascii="Times New Roman" w:hAnsi="Times New Roman"/>
          <w:color w:val="000000"/>
          <w:sz w:val="24"/>
          <w:szCs w:val="24"/>
        </w:rPr>
        <w:t>Dz.U</w:t>
      </w:r>
      <w:proofErr w:type="spellEnd"/>
      <w:r w:rsidRPr="00885454">
        <w:rPr>
          <w:rFonts w:ascii="Times New Roman" w:hAnsi="Times New Roman"/>
          <w:color w:val="000000"/>
          <w:sz w:val="24"/>
          <w:szCs w:val="24"/>
        </w:rPr>
        <w:t xml:space="preserve">. Nr 33, poz. 259 z </w:t>
      </w:r>
      <w:proofErr w:type="spellStart"/>
      <w:r w:rsidRPr="00885454">
        <w:rPr>
          <w:rFonts w:ascii="Times New Roman" w:hAnsi="Times New Roman"/>
          <w:color w:val="000000"/>
          <w:sz w:val="24"/>
          <w:szCs w:val="24"/>
        </w:rPr>
        <w:t>późn</w:t>
      </w:r>
      <w:proofErr w:type="spellEnd"/>
      <w:r w:rsidRPr="00885454">
        <w:rPr>
          <w:rFonts w:ascii="Times New Roman" w:hAnsi="Times New Roman"/>
          <w:color w:val="000000"/>
          <w:sz w:val="24"/>
          <w:szCs w:val="24"/>
        </w:rPr>
        <w:t>. zm.).</w:t>
      </w:r>
    </w:p>
    <w:p w:rsidR="00885454" w:rsidRPr="00885454" w:rsidRDefault="00885454" w:rsidP="00885454">
      <w:pPr>
        <w:rPr>
          <w:rFonts w:ascii="Times New Roman" w:hAnsi="Times New Roman"/>
          <w:sz w:val="24"/>
          <w:szCs w:val="24"/>
        </w:rPr>
      </w:pPr>
    </w:p>
    <w:p w:rsidR="00885454" w:rsidRPr="00885454" w:rsidRDefault="00885454" w:rsidP="00885454">
      <w:pPr>
        <w:autoSpaceDE w:val="0"/>
        <w:autoSpaceDN w:val="0"/>
        <w:adjustRightInd w:val="0"/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sectPr w:rsidR="00885454" w:rsidRPr="00885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81312"/>
    <w:multiLevelType w:val="hybridMultilevel"/>
    <w:tmpl w:val="84C06352"/>
    <w:lvl w:ilvl="0" w:tplc="A16AE8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EC9"/>
    <w:rsid w:val="000F7B49"/>
    <w:rsid w:val="00137B12"/>
    <w:rsid w:val="00147E83"/>
    <w:rsid w:val="001D407C"/>
    <w:rsid w:val="00293E7E"/>
    <w:rsid w:val="0030742D"/>
    <w:rsid w:val="003625BF"/>
    <w:rsid w:val="00543F01"/>
    <w:rsid w:val="005541A6"/>
    <w:rsid w:val="0057778F"/>
    <w:rsid w:val="00583D03"/>
    <w:rsid w:val="005B4078"/>
    <w:rsid w:val="006726E6"/>
    <w:rsid w:val="00675B30"/>
    <w:rsid w:val="00702EEE"/>
    <w:rsid w:val="007A013A"/>
    <w:rsid w:val="00885454"/>
    <w:rsid w:val="00AF41E8"/>
    <w:rsid w:val="00BE1EC9"/>
    <w:rsid w:val="00C445D7"/>
    <w:rsid w:val="00C950F0"/>
    <w:rsid w:val="00E4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<Relationship Id="rId1" Target="numbering.xml" Type="http://schemas.openxmlformats.org/officeDocument/2006/relationships/numbering"/>
<Relationship Id="rId2" Target="styles.xml" Type="http://schemas.openxmlformats.org/officeDocument/2006/relationships/styles"/>
<Relationship Id="rId3" Target="stylesWithEffects.xml" Type="http://schemas.microsoft.com/office/2007/relationships/stylesWithEffect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DE9C3893</Template>
  <TotalTime>0</TotalTime>
  <Pages>1</Pages>
  <Words>282</Words>
  <Characters>1696</Characters>
  <Application/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Roehrich-Szwugier Anna BANK</cp:lastModifiedBy>
  <cp:revision>7</cp:revision>
</cp:coreProperties>
</file>